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1F4E859A">
                <wp:simplePos x="0" y="0"/>
                <wp:positionH relativeFrom="column">
                  <wp:posOffset>-1022985</wp:posOffset>
                </wp:positionH>
                <wp:positionV relativeFrom="paragraph">
                  <wp:posOffset>461645</wp:posOffset>
                </wp:positionV>
                <wp:extent cx="6078855" cy="903287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903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6FF1A62A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A12485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104</w:t>
                            </w:r>
                          </w:p>
                          <w:p w14:paraId="5262B872" w14:textId="2C191EB4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60537C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01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60537C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15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60537C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Feb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60537C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26CC9B42" w:rsidR="00E333D5" w:rsidRPr="001B168F" w:rsidRDefault="00A12485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2019. Routine operations have not been affected by 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3DD13A20" w14:textId="77777777" w:rsidR="00A12485" w:rsidRPr="00D748F6" w:rsidRDefault="00A12485" w:rsidP="00A1248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) are available to the public via the Copernicus Sentinel-5 Precursor Data Hub – s5phub.copernicus.eu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  <w:p w14:paraId="1EAFC0FC" w14:textId="77777777" w:rsidR="00A12485" w:rsidRPr="00D748F6" w:rsidRDefault="00A12485" w:rsidP="00A12485">
                            <w:pPr>
                              <w:pStyle w:val="ListParagraph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98F407" w14:textId="5ABBB615" w:rsidR="0067026B" w:rsidRPr="00A061CA" w:rsidRDefault="00A12485" w:rsidP="00A1248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S5P-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Pr="004D3B09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PDGS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(Payload Data Ground Segment</w:t>
                            </w:r>
                            <w:r w:rsidR="0060537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2BA778D8" w:rsidR="0067026B" w:rsidRPr="001B168F" w:rsidRDefault="00A12485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354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platform subsystems performed nominally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69B5F460" w:rsidR="00E333D5" w:rsidRPr="001B168F" w:rsidRDefault="00A12485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the 360 </w:t>
                            </w:r>
                            <w:proofErr w:type="gramStart"/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orbit</w:t>
                            </w:r>
                            <w:proofErr w:type="gramEnd"/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50A05FF2" w14:textId="37722B04" w:rsidR="00A12485" w:rsidRPr="00A12485" w:rsidRDefault="00A12485" w:rsidP="00A124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FOS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(Flight Operations Segment) and PDGS 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1E90A6D" w14:textId="7FF1C191" w:rsidR="00A12485" w:rsidRPr="00A12485" w:rsidRDefault="00A12485" w:rsidP="00A12485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39C6723" w14:textId="61B07C2A" w:rsidR="00A12485" w:rsidRPr="00A12485" w:rsidRDefault="0060537C" w:rsidP="00A124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On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February,</w:t>
                            </w: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parts of the orbits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22394</w:t>
                            </w: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17</w:t>
                            </w: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%) and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22395</w:t>
                            </w: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78</w:t>
                            </w: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%) were lost due to acquisition problems.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112111D9" w14:textId="5CD9C95C" w:rsidR="0060537C" w:rsidRPr="00E1451A" w:rsidRDefault="0060537C" w:rsidP="0060537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test data generated for the next PDGS upgrade planned during March 2022 (to release improved Formaldehyde and Sulphur Dioxide products) have been successfully analyzed.</w:t>
                            </w:r>
                            <w:r w:rsidR="00CB2CE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E68AF7C" w14:textId="77777777" w:rsidR="0060537C" w:rsidRPr="0060537C" w:rsidRDefault="0060537C" w:rsidP="0060537C">
                            <w:pPr>
                              <w:pStyle w:val="ListParagrap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9621EBE" w14:textId="1C7B1DC3" w:rsidR="0060537C" w:rsidRPr="0060537C" w:rsidRDefault="0060537C" w:rsidP="0060537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In preparation for the next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major</w:t>
                            </w:r>
                            <w:r w:rsidRPr="0060537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round of processor releases (planned during this year), analysis is ongoing of a Level 1B Test Data Set that includes a correction for the time dependent radiance degradation. The preliminary conclusion is that the implementation of the degradation correction is in line with the expectations.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0E079D09" w:rsidR="001B168F" w:rsidRPr="00E1451A" w:rsidRDefault="0060537C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A075D15" w14:textId="4912AA72" w:rsidR="0060537C" w:rsidRDefault="0060537C" w:rsidP="0060537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next PDGS upgrade is planned during March 2022 to release improved Formaldehyde and Sulphur Dioxide products.</w:t>
                            </w:r>
                          </w:p>
                          <w:p w14:paraId="6C21AB42" w14:textId="77777777" w:rsidR="0060537C" w:rsidRPr="0060537C" w:rsidRDefault="0060537C" w:rsidP="0060537C">
                            <w:pPr>
                              <w:pStyle w:val="ListParagraph"/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E2836D3" w14:textId="43769650" w:rsidR="0067026B" w:rsidRPr="001B168F" w:rsidRDefault="0060537C" w:rsidP="0060537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 major PDGS upgrade is planned during June 2022 when new Level 1B and Level 2 processors will be released to be used for a full mission reprocessing campaign.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0.55pt;margin-top:36.35pt;width:478.65pt;height:7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" filled="f" stroked="f">
                <v:textbox>
                  <w:txbxContent>
                    <w:p w14:paraId="7C78208D" w14:textId="6FF1A62A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A12485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104</w:t>
                      </w:r>
                    </w:p>
                    <w:p w14:paraId="5262B872" w14:textId="2C191EB4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60537C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01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60537C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15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60537C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Feb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60537C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26CC9B42" w:rsidR="00E333D5" w:rsidRPr="001B168F" w:rsidRDefault="00A12485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2019. Routine operations have not been affected by 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3DD13A20" w14:textId="77777777" w:rsidR="00A12485" w:rsidRPr="00D748F6" w:rsidRDefault="00A12485" w:rsidP="00A1248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) are available to the public via the Copernicus Sentinel-5 Precursor Data Hub – s5phub.copernicus.eu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</w:p>
                    <w:p w14:paraId="1EAFC0FC" w14:textId="77777777" w:rsidR="00A12485" w:rsidRPr="00D748F6" w:rsidRDefault="00A12485" w:rsidP="00A12485">
                      <w:pPr>
                        <w:pStyle w:val="ListParagraph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5398F407" w14:textId="5ABBB615" w:rsidR="0067026B" w:rsidRPr="00A061CA" w:rsidRDefault="00A12485" w:rsidP="00A1248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 (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S5P-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9" w:history="1">
                        <w:r w:rsidRPr="004D3B09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PDGS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(Payload Data Ground Segment</w:t>
                      </w:r>
                      <w:r w:rsidR="0060537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2BA778D8" w:rsidR="0067026B" w:rsidRPr="001B168F" w:rsidRDefault="00A12485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A354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platform subsystems performed nominally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69B5F460" w:rsidR="00E333D5" w:rsidRPr="001B168F" w:rsidRDefault="00A12485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the 360 </w:t>
                      </w:r>
                      <w:proofErr w:type="gramStart"/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orbit</w:t>
                      </w:r>
                      <w:proofErr w:type="gramEnd"/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50A05FF2" w14:textId="37722B04" w:rsidR="00A12485" w:rsidRPr="00A12485" w:rsidRDefault="00A12485" w:rsidP="00A12485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FOS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(Flight Operations Segment) and PDGS 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31E90A6D" w14:textId="7FF1C191" w:rsidR="00A12485" w:rsidRPr="00A12485" w:rsidRDefault="00A12485" w:rsidP="00A12485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039C6723" w14:textId="61B07C2A" w:rsidR="00A12485" w:rsidRPr="00A12485" w:rsidRDefault="0060537C" w:rsidP="00A12485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On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2</w:t>
                      </w: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nd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February,</w:t>
                      </w: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parts of the orbits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22394</w:t>
                      </w: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17</w:t>
                      </w: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%) and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22395</w:t>
                      </w: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78</w:t>
                      </w: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%) were lost due to acquisition problems.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112111D9" w14:textId="5CD9C95C" w:rsidR="0060537C" w:rsidRPr="00E1451A" w:rsidRDefault="0060537C" w:rsidP="0060537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test data generated for the next PDGS upgrade planned during March 2022 (to release improved Formaldehyde and Sulphur Dioxide products) have been successfully analyzed.</w:t>
                      </w:r>
                      <w:r w:rsidR="00CB2CE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7E68AF7C" w14:textId="77777777" w:rsidR="0060537C" w:rsidRPr="0060537C" w:rsidRDefault="0060537C" w:rsidP="0060537C">
                      <w:pPr>
                        <w:pStyle w:val="ListParagrap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79621EBE" w14:textId="1C7B1DC3" w:rsidR="0060537C" w:rsidRPr="0060537C" w:rsidRDefault="0060537C" w:rsidP="0060537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In preparation for the next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major</w:t>
                      </w:r>
                      <w:r w:rsidRPr="0060537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round of processor releases (planned during this year), analysis is ongoing of a Level 1B Test Data Set that includes a correction for the time dependent radiance degradation. The preliminary conclusion is that the implementation of the degradation correction is in line with the expectations.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0E079D09" w:rsidR="001B168F" w:rsidRPr="00E1451A" w:rsidRDefault="0060537C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A075D15" w14:textId="4912AA72" w:rsidR="0060537C" w:rsidRDefault="0060537C" w:rsidP="0060537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next PDGS upgrade is planned during March 2022 to release improved Formaldehyde and Sulphur Dioxide products.</w:t>
                      </w:r>
                    </w:p>
                    <w:p w14:paraId="6C21AB42" w14:textId="77777777" w:rsidR="0060537C" w:rsidRPr="0060537C" w:rsidRDefault="0060537C" w:rsidP="0060537C">
                      <w:pPr>
                        <w:pStyle w:val="ListParagraph"/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4E2836D3" w14:textId="43769650" w:rsidR="0067026B" w:rsidRPr="001B168F" w:rsidRDefault="0060537C" w:rsidP="0060537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 major PDGS upgrade is planned during June 2022 when new Level 1B and Level 2 processors will be released to be used for a full mission reprocessing campaign.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3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7ED3" w14:textId="77777777" w:rsidR="00B0120A" w:rsidRDefault="00B0120A" w:rsidP="0065613A">
      <w:r>
        <w:separator/>
      </w:r>
    </w:p>
  </w:endnote>
  <w:endnote w:type="continuationSeparator" w:id="0">
    <w:p w14:paraId="5D651F86" w14:textId="77777777" w:rsidR="00B0120A" w:rsidRDefault="00B0120A" w:rsidP="0065613A">
      <w:r>
        <w:continuationSeparator/>
      </w:r>
    </w:p>
  </w:endnote>
  <w:endnote w:type="continuationNotice" w:id="1">
    <w:p w14:paraId="76EA2A87" w14:textId="77777777" w:rsidR="00B0120A" w:rsidRDefault="00B01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81BC" w14:textId="77777777" w:rsidR="00B0120A" w:rsidRDefault="00B0120A" w:rsidP="0065613A">
      <w:r>
        <w:separator/>
      </w:r>
    </w:p>
  </w:footnote>
  <w:footnote w:type="continuationSeparator" w:id="0">
    <w:p w14:paraId="11A1AA9F" w14:textId="77777777" w:rsidR="00B0120A" w:rsidRDefault="00B0120A" w:rsidP="0065613A">
      <w:r>
        <w:continuationSeparator/>
      </w:r>
    </w:p>
  </w:footnote>
  <w:footnote w:type="continuationNotice" w:id="1">
    <w:p w14:paraId="6FB52E36" w14:textId="77777777" w:rsidR="00B0120A" w:rsidRDefault="00B01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42F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409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736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537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485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7DB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20A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2CE4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59A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-portal.s5p-pa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2022-04-04T13:22:00Z</dcterms:created>
  <dcterms:modified xsi:type="dcterms:W3CDTF">2022-04-04T13:22:00Z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</Properties>
</file>